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06334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450E4F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557E0F1B" wp14:editId="60165DE4">
            <wp:extent cx="432000" cy="615117"/>
            <wp:effectExtent l="0" t="0" r="635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AA698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04F5F3DB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6A98DBD8" w14:textId="77777777" w:rsidR="00450E4F" w:rsidRPr="00450E4F" w:rsidRDefault="00450E4F" w:rsidP="00450E4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E4F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450E4F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</w:p>
    <w:p w14:paraId="0536CBA8" w14:textId="00E24252" w:rsidR="00450E4F" w:rsidRPr="00450E4F" w:rsidRDefault="0086106F" w:rsidP="00450E4F">
      <w:pPr>
        <w:contextualSpacing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ПРОЄКТ </w:t>
      </w:r>
      <w:r w:rsidR="00450E4F" w:rsidRPr="00450E4F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222FABDF" w14:textId="77777777" w:rsidR="00450E4F" w:rsidRPr="00450E4F" w:rsidRDefault="00450E4F" w:rsidP="00450E4F">
      <w:pPr>
        <w:pStyle w:val="rtecenter"/>
        <w:spacing w:before="0" w:beforeAutospacing="0" w:after="0" w:afterAutospacing="0"/>
        <w:contextualSpacing/>
        <w:rPr>
          <w:rStyle w:val="a8"/>
          <w:bCs/>
          <w:sz w:val="28"/>
          <w:szCs w:val="28"/>
          <w:lang w:val="uk-UA"/>
        </w:rPr>
      </w:pPr>
    </w:p>
    <w:p w14:paraId="19E15A90" w14:textId="11F52FDD" w:rsidR="00450E4F" w:rsidRPr="0086106F" w:rsidRDefault="0086106F" w:rsidP="00450E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лютого</w:t>
      </w:r>
      <w:r w:rsidR="00450E4F" w:rsidRPr="00450E4F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450E4F" w:rsidRPr="00450E4F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             №</w:t>
      </w:r>
    </w:p>
    <w:p w14:paraId="135C4454" w14:textId="436FA1B4" w:rsidR="00450E4F" w:rsidRDefault="00450E4F" w:rsidP="00450E4F">
      <w:pPr>
        <w:spacing w:after="0" w:line="240" w:lineRule="auto"/>
      </w:pPr>
    </w:p>
    <w:p w14:paraId="2C9B5481" w14:textId="79C7558A" w:rsidR="00565D4A" w:rsidRDefault="00565D4A" w:rsidP="00450E4F">
      <w:pPr>
        <w:spacing w:after="0" w:line="240" w:lineRule="auto"/>
      </w:pPr>
    </w:p>
    <w:p w14:paraId="6F298046" w14:textId="77777777" w:rsidR="00182BF3" w:rsidRDefault="00182BF3" w:rsidP="00450E4F">
      <w:pPr>
        <w:spacing w:after="0" w:line="240" w:lineRule="auto"/>
      </w:pPr>
    </w:p>
    <w:p w14:paraId="0946B959" w14:textId="117B9C07" w:rsidR="00450E4F" w:rsidRPr="00450E4F" w:rsidRDefault="00450E4F" w:rsidP="009B4355">
      <w:pPr>
        <w:tabs>
          <w:tab w:val="left" w:pos="0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 w:rsidRPr="00450E4F">
        <w:rPr>
          <w:rFonts w:ascii="Times New Roman" w:hAnsi="Times New Roman" w:cs="Times New Roman"/>
          <w:sz w:val="28"/>
          <w:szCs w:val="28"/>
        </w:rPr>
        <w:t>Про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затвердження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Плану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невідкладних</w:t>
      </w:r>
      <w:r w:rsidR="009B4355">
        <w:rPr>
          <w:rFonts w:ascii="Times New Roman" w:hAnsi="Times New Roman" w:cs="Times New Roman"/>
          <w:sz w:val="28"/>
          <w:szCs w:val="28"/>
        </w:rPr>
        <w:t xml:space="preserve"> з</w:t>
      </w:r>
      <w:r w:rsidRPr="00450E4F">
        <w:rPr>
          <w:rFonts w:ascii="Times New Roman" w:hAnsi="Times New Roman" w:cs="Times New Roman"/>
          <w:sz w:val="28"/>
          <w:szCs w:val="28"/>
        </w:rPr>
        <w:t>аходів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із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запобігання та</w:t>
      </w:r>
      <w:r w:rsidR="009B4355">
        <w:rPr>
          <w:rFonts w:ascii="Times New Roman" w:hAnsi="Times New Roman" w:cs="Times New Roman"/>
          <w:sz w:val="28"/>
          <w:szCs w:val="28"/>
        </w:rPr>
        <w:t xml:space="preserve"> п</w:t>
      </w:r>
      <w:r w:rsidRPr="00450E4F">
        <w:rPr>
          <w:rFonts w:ascii="Times New Roman" w:hAnsi="Times New Roman" w:cs="Times New Roman"/>
          <w:sz w:val="28"/>
          <w:szCs w:val="28"/>
        </w:rPr>
        <w:t>ротидії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домашньому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насильству, насильству за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ознакою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>статі, забезпечення  рівних   прав  жінок і чоловіків та протидії торгівлі</w:t>
      </w:r>
      <w:r w:rsidR="009B4355">
        <w:rPr>
          <w:rFonts w:ascii="Times New Roman" w:hAnsi="Times New Roman" w:cs="Times New Roman"/>
          <w:sz w:val="28"/>
          <w:szCs w:val="28"/>
        </w:rPr>
        <w:t xml:space="preserve"> </w:t>
      </w:r>
      <w:r w:rsidRPr="00450E4F">
        <w:rPr>
          <w:rFonts w:ascii="Times New Roman" w:hAnsi="Times New Roman" w:cs="Times New Roman"/>
          <w:sz w:val="28"/>
          <w:szCs w:val="28"/>
        </w:rPr>
        <w:t xml:space="preserve">людьми на  території Хорольської </w:t>
      </w:r>
    </w:p>
    <w:p w14:paraId="7941343D" w14:textId="413091EF" w:rsidR="00450E4F" w:rsidRPr="00450E4F" w:rsidRDefault="00450E4F" w:rsidP="009B43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4F">
        <w:rPr>
          <w:rFonts w:ascii="Times New Roman" w:hAnsi="Times New Roman" w:cs="Times New Roman"/>
          <w:sz w:val="28"/>
          <w:szCs w:val="28"/>
        </w:rPr>
        <w:t>міської ради на 202</w:t>
      </w:r>
      <w:r w:rsidR="0086106F">
        <w:rPr>
          <w:rFonts w:ascii="Times New Roman" w:hAnsi="Times New Roman" w:cs="Times New Roman"/>
          <w:sz w:val="28"/>
          <w:szCs w:val="28"/>
        </w:rPr>
        <w:t>6</w:t>
      </w:r>
      <w:r w:rsidR="00A32F1C">
        <w:rPr>
          <w:rFonts w:ascii="Times New Roman" w:hAnsi="Times New Roman" w:cs="Times New Roman"/>
          <w:sz w:val="28"/>
          <w:szCs w:val="28"/>
        </w:rPr>
        <w:t>-202</w:t>
      </w:r>
      <w:r w:rsidR="0086106F">
        <w:rPr>
          <w:rFonts w:ascii="Times New Roman" w:hAnsi="Times New Roman" w:cs="Times New Roman"/>
          <w:sz w:val="28"/>
          <w:szCs w:val="28"/>
        </w:rPr>
        <w:t>7</w:t>
      </w:r>
      <w:r w:rsidRPr="00450E4F">
        <w:rPr>
          <w:rFonts w:ascii="Times New Roman" w:hAnsi="Times New Roman" w:cs="Times New Roman"/>
          <w:sz w:val="28"/>
          <w:szCs w:val="28"/>
        </w:rPr>
        <w:t xml:space="preserve"> р</w:t>
      </w:r>
      <w:r w:rsidR="00A32F1C">
        <w:rPr>
          <w:rFonts w:ascii="Times New Roman" w:hAnsi="Times New Roman" w:cs="Times New Roman"/>
          <w:sz w:val="28"/>
          <w:szCs w:val="28"/>
        </w:rPr>
        <w:t>оки</w:t>
      </w:r>
    </w:p>
    <w:p w14:paraId="59941BE1" w14:textId="5E0591BB" w:rsidR="00D153DF" w:rsidRDefault="00D153DF" w:rsidP="00565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4ADF8" w14:textId="262AE20F" w:rsidR="00565D4A" w:rsidRDefault="00565D4A" w:rsidP="00565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96984" w14:textId="6BB4B967" w:rsidR="00235F22" w:rsidRDefault="00E778C9" w:rsidP="00565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місцеве самоврядування в</w:t>
      </w:r>
      <w:r w:rsid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Україні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,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запобігання та протидію</w:t>
      </w:r>
      <w:r w:rsid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домашньому насильству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>, 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Президента України від 21.09.2020 № 398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9EB">
        <w:rPr>
          <w:rFonts w:ascii="Times New Roman" w:hAnsi="Times New Roman" w:cs="Times New Roman"/>
          <w:sz w:val="28"/>
          <w:szCs w:val="28"/>
        </w:rPr>
        <w:t>«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 невідкладні заходи із запобігання та протидії домашньому насильству,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насильству за ознакою статі, захисту прав осіб, які постраждали від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насильства</w:t>
      </w:r>
      <w:r w:rsidR="008A09EB">
        <w:rPr>
          <w:rFonts w:ascii="Times New Roman" w:hAnsi="Times New Roman" w:cs="Times New Roman"/>
          <w:sz w:val="28"/>
          <w:szCs w:val="28"/>
        </w:rPr>
        <w:t>»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, </w:t>
      </w:r>
      <w:r w:rsidR="0085109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235F22" w:rsidRPr="00235F22">
        <w:rPr>
          <w:rFonts w:ascii="Times New Roman" w:hAnsi="Times New Roman" w:cs="Times New Roman"/>
          <w:sz w:val="28"/>
          <w:szCs w:val="28"/>
        </w:rPr>
        <w:t>Плану невідкладних заходів із запобігання та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протидії домашньому насильству, насильству за ознакою статі, захисту прав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осіб, які постраждали від такого насильства, затвердженого розпорядженням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Кабінету Міністрів України від 21.04.2021</w:t>
      </w:r>
      <w:r w:rsidR="00565D4A">
        <w:rPr>
          <w:rFonts w:ascii="Times New Roman" w:hAnsi="Times New Roman" w:cs="Times New Roman"/>
          <w:sz w:val="28"/>
          <w:szCs w:val="28"/>
        </w:rPr>
        <w:t xml:space="preserve"> року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№361-р</w:t>
      </w:r>
      <w:r w:rsidR="0086106F">
        <w:rPr>
          <w:rFonts w:ascii="Times New Roman" w:hAnsi="Times New Roman" w:cs="Times New Roman"/>
          <w:sz w:val="28"/>
          <w:szCs w:val="28"/>
        </w:rPr>
        <w:t xml:space="preserve"> </w:t>
      </w:r>
      <w:r w:rsidR="00B3659F">
        <w:rPr>
          <w:rFonts w:ascii="Times New Roman" w:hAnsi="Times New Roman" w:cs="Times New Roman"/>
          <w:sz w:val="28"/>
          <w:szCs w:val="28"/>
        </w:rPr>
        <w:t>та</w:t>
      </w:r>
      <w:r w:rsidR="0085109B" w:rsidRPr="00235F22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з метою удосконалення</w:t>
      </w:r>
      <w:r w:rsid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системи реагування на випадки вчинення домашнього насильства на території</w:t>
      </w:r>
      <w:r w:rsidR="0085109B" w:rsidRPr="0085109B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громади, формування в суспільстві нетерпимого ставлення до насильницьких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моделей поведінки, небайдужого ставлення до постраждалих осіб, насамперед –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>дітей, усвідомлення насильства як порушення прав людини, виконавчий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комітет </w:t>
      </w:r>
      <w:r w:rsidR="003363BA">
        <w:rPr>
          <w:rFonts w:ascii="Times New Roman" w:hAnsi="Times New Roman" w:cs="Times New Roman"/>
          <w:sz w:val="28"/>
          <w:szCs w:val="28"/>
        </w:rPr>
        <w:t>міської</w:t>
      </w:r>
      <w:r w:rsidR="00235F22" w:rsidRPr="00235F22">
        <w:rPr>
          <w:rFonts w:ascii="Times New Roman" w:hAnsi="Times New Roman" w:cs="Times New Roman"/>
          <w:sz w:val="28"/>
          <w:szCs w:val="28"/>
        </w:rPr>
        <w:t xml:space="preserve"> ради</w:t>
      </w:r>
    </w:p>
    <w:p w14:paraId="6A093D12" w14:textId="77777777" w:rsidR="003363BA" w:rsidRPr="00235F22" w:rsidRDefault="003363BA" w:rsidP="00FA20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1D1E2" w14:textId="7F78CEC6" w:rsidR="00235F22" w:rsidRDefault="00235F22" w:rsidP="00FA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ВИРІШИВ:</w:t>
      </w:r>
    </w:p>
    <w:p w14:paraId="58A19011" w14:textId="77777777" w:rsidR="003363BA" w:rsidRPr="00235F22" w:rsidRDefault="003363BA" w:rsidP="00FA2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FCA0B" w14:textId="790660B9" w:rsidR="00235F22" w:rsidRPr="00235F22" w:rsidRDefault="00235F22" w:rsidP="00FA2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1. Затвердити План невідкладних заходів із запобігання та протидії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домашньому насильству, насильству за ознакою статі, забезпечення рівних прав</w:t>
      </w:r>
      <w:r w:rsidR="003363BA"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 xml:space="preserve">жінок і чоловіків та протидії торгівлі людьми на території </w:t>
      </w:r>
      <w:r w:rsidR="003363BA">
        <w:rPr>
          <w:rFonts w:ascii="Times New Roman" w:hAnsi="Times New Roman" w:cs="Times New Roman"/>
          <w:sz w:val="28"/>
          <w:szCs w:val="28"/>
        </w:rPr>
        <w:t xml:space="preserve">Хорольської міської ради </w:t>
      </w:r>
      <w:r w:rsidR="003E21FD">
        <w:rPr>
          <w:rFonts w:ascii="Times New Roman" w:hAnsi="Times New Roman" w:cs="Times New Roman"/>
          <w:sz w:val="28"/>
          <w:szCs w:val="28"/>
        </w:rPr>
        <w:t xml:space="preserve">на </w:t>
      </w:r>
      <w:r w:rsidRPr="00235F22">
        <w:rPr>
          <w:rFonts w:ascii="Times New Roman" w:hAnsi="Times New Roman" w:cs="Times New Roman"/>
          <w:sz w:val="28"/>
          <w:szCs w:val="28"/>
        </w:rPr>
        <w:t>202</w:t>
      </w:r>
      <w:r w:rsidR="0086106F">
        <w:rPr>
          <w:rFonts w:ascii="Times New Roman" w:hAnsi="Times New Roman" w:cs="Times New Roman"/>
          <w:sz w:val="28"/>
          <w:szCs w:val="28"/>
        </w:rPr>
        <w:t>6</w:t>
      </w:r>
      <w:r w:rsidR="00106DFD">
        <w:rPr>
          <w:rFonts w:ascii="Times New Roman" w:hAnsi="Times New Roman" w:cs="Times New Roman"/>
          <w:sz w:val="28"/>
          <w:szCs w:val="28"/>
        </w:rPr>
        <w:t>-202</w:t>
      </w:r>
      <w:r w:rsidR="0086106F">
        <w:rPr>
          <w:rFonts w:ascii="Times New Roman" w:hAnsi="Times New Roman" w:cs="Times New Roman"/>
          <w:sz w:val="28"/>
          <w:szCs w:val="28"/>
        </w:rPr>
        <w:t>7</w:t>
      </w:r>
      <w:r w:rsidRPr="00235F22">
        <w:rPr>
          <w:rFonts w:ascii="Times New Roman" w:hAnsi="Times New Roman" w:cs="Times New Roman"/>
          <w:sz w:val="28"/>
          <w:szCs w:val="28"/>
        </w:rPr>
        <w:t xml:space="preserve"> р</w:t>
      </w:r>
      <w:r w:rsidR="00106DFD">
        <w:rPr>
          <w:rFonts w:ascii="Times New Roman" w:hAnsi="Times New Roman" w:cs="Times New Roman"/>
          <w:sz w:val="28"/>
          <w:szCs w:val="28"/>
        </w:rPr>
        <w:t>оки</w:t>
      </w:r>
      <w:r w:rsidRPr="00235F22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14:paraId="36D48DFF" w14:textId="08C68159" w:rsidR="00104124" w:rsidRDefault="00235F22" w:rsidP="0086106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</w:t>
      </w:r>
      <w:r w:rsidR="003363BA">
        <w:rPr>
          <w:rFonts w:ascii="Times New Roman" w:hAnsi="Times New Roman" w:cs="Times New Roman"/>
          <w:sz w:val="28"/>
          <w:szCs w:val="28"/>
        </w:rPr>
        <w:t xml:space="preserve"> міського</w:t>
      </w:r>
      <w:r w:rsidRPr="00235F22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3363BA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органів </w:t>
      </w:r>
      <w:proofErr w:type="spellStart"/>
      <w:r w:rsidR="005D22D2">
        <w:rPr>
          <w:rFonts w:ascii="Times New Roman" w:hAnsi="Times New Roman" w:cs="Times New Roman"/>
          <w:sz w:val="28"/>
          <w:szCs w:val="28"/>
        </w:rPr>
        <w:t>Місніченка</w:t>
      </w:r>
      <w:proofErr w:type="spellEnd"/>
      <w:r w:rsidR="005D22D2">
        <w:rPr>
          <w:rFonts w:ascii="Times New Roman" w:hAnsi="Times New Roman" w:cs="Times New Roman"/>
          <w:sz w:val="28"/>
          <w:szCs w:val="28"/>
        </w:rPr>
        <w:t xml:space="preserve"> В</w:t>
      </w:r>
      <w:r w:rsidR="00D153DF">
        <w:rPr>
          <w:rFonts w:ascii="Times New Roman" w:hAnsi="Times New Roman" w:cs="Times New Roman"/>
          <w:sz w:val="28"/>
          <w:szCs w:val="28"/>
        </w:rPr>
        <w:t>алентина.</w:t>
      </w:r>
    </w:p>
    <w:p w14:paraId="39F9C22B" w14:textId="21FE618E" w:rsidR="00D153DF" w:rsidRDefault="00D153DF" w:rsidP="00336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86508" w14:textId="07197BE2" w:rsidR="00D153DF" w:rsidRDefault="002D7182" w:rsidP="00B87493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</w:t>
      </w:r>
      <w:r w:rsidR="00B87493">
        <w:rPr>
          <w:rFonts w:ascii="Times New Roman" w:hAnsi="Times New Roman" w:cs="Times New Roman"/>
          <w:sz w:val="28"/>
          <w:szCs w:val="28"/>
        </w:rPr>
        <w:t>голова</w:t>
      </w:r>
      <w:r w:rsidR="008F764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87493">
        <w:rPr>
          <w:rFonts w:ascii="Times New Roman" w:hAnsi="Times New Roman" w:cs="Times New Roman"/>
          <w:sz w:val="28"/>
          <w:szCs w:val="28"/>
        </w:rPr>
        <w:t xml:space="preserve">                                Сергій ВОЛОШИН</w:t>
      </w:r>
    </w:p>
    <w:sectPr w:rsidR="00D153DF" w:rsidSect="0086106F">
      <w:headerReference w:type="default" r:id="rId7"/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3692D" w14:textId="77777777" w:rsidR="002F7868" w:rsidRDefault="002F7868" w:rsidP="00D153DF">
      <w:pPr>
        <w:spacing w:after="0" w:line="240" w:lineRule="auto"/>
      </w:pPr>
      <w:r>
        <w:separator/>
      </w:r>
    </w:p>
  </w:endnote>
  <w:endnote w:type="continuationSeparator" w:id="0">
    <w:p w14:paraId="1CC4B243" w14:textId="77777777" w:rsidR="002F7868" w:rsidRDefault="002F7868" w:rsidP="00D1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CD407" w14:textId="77777777" w:rsidR="002F7868" w:rsidRDefault="002F7868" w:rsidP="00D153DF">
      <w:pPr>
        <w:spacing w:after="0" w:line="240" w:lineRule="auto"/>
      </w:pPr>
      <w:r>
        <w:separator/>
      </w:r>
    </w:p>
  </w:footnote>
  <w:footnote w:type="continuationSeparator" w:id="0">
    <w:p w14:paraId="7293CECC" w14:textId="77777777" w:rsidR="002F7868" w:rsidRDefault="002F7868" w:rsidP="00D1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004572"/>
      <w:docPartObj>
        <w:docPartGallery w:val="Page Numbers (Top of Page)"/>
        <w:docPartUnique/>
      </w:docPartObj>
    </w:sdtPr>
    <w:sdtContent>
      <w:p w14:paraId="7DFCD6A0" w14:textId="30B0E819" w:rsidR="00D153DF" w:rsidRDefault="00D153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2A7CE4" w14:textId="77777777" w:rsidR="00D153DF" w:rsidRDefault="00D153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22"/>
    <w:rsid w:val="00073266"/>
    <w:rsid w:val="00092D56"/>
    <w:rsid w:val="000D41D1"/>
    <w:rsid w:val="000D7C2B"/>
    <w:rsid w:val="00104124"/>
    <w:rsid w:val="00106DFD"/>
    <w:rsid w:val="00182BF3"/>
    <w:rsid w:val="0019228B"/>
    <w:rsid w:val="001C7C72"/>
    <w:rsid w:val="002054F1"/>
    <w:rsid w:val="00210E06"/>
    <w:rsid w:val="00222703"/>
    <w:rsid w:val="00235BB6"/>
    <w:rsid w:val="00235F22"/>
    <w:rsid w:val="00253F1C"/>
    <w:rsid w:val="00266F86"/>
    <w:rsid w:val="002D7182"/>
    <w:rsid w:val="002E041C"/>
    <w:rsid w:val="002E0A9E"/>
    <w:rsid w:val="002F7868"/>
    <w:rsid w:val="00327239"/>
    <w:rsid w:val="0033370D"/>
    <w:rsid w:val="003363BA"/>
    <w:rsid w:val="0037417A"/>
    <w:rsid w:val="003E21FD"/>
    <w:rsid w:val="003F2893"/>
    <w:rsid w:val="004019C3"/>
    <w:rsid w:val="00450E4F"/>
    <w:rsid w:val="00484162"/>
    <w:rsid w:val="004D7ABA"/>
    <w:rsid w:val="00565D4A"/>
    <w:rsid w:val="005C1468"/>
    <w:rsid w:val="005C166F"/>
    <w:rsid w:val="005D22D2"/>
    <w:rsid w:val="00641E7E"/>
    <w:rsid w:val="006433AB"/>
    <w:rsid w:val="006533C2"/>
    <w:rsid w:val="006700AC"/>
    <w:rsid w:val="0068023C"/>
    <w:rsid w:val="00683444"/>
    <w:rsid w:val="00685745"/>
    <w:rsid w:val="006934C7"/>
    <w:rsid w:val="00693AD8"/>
    <w:rsid w:val="00722D6E"/>
    <w:rsid w:val="007778F8"/>
    <w:rsid w:val="007E6618"/>
    <w:rsid w:val="007F2DB3"/>
    <w:rsid w:val="008308B0"/>
    <w:rsid w:val="0085109B"/>
    <w:rsid w:val="00860F25"/>
    <w:rsid w:val="0086106F"/>
    <w:rsid w:val="008A09EB"/>
    <w:rsid w:val="008C37A6"/>
    <w:rsid w:val="008F7648"/>
    <w:rsid w:val="009062F7"/>
    <w:rsid w:val="0093535F"/>
    <w:rsid w:val="0098233B"/>
    <w:rsid w:val="009B1E0B"/>
    <w:rsid w:val="009B4355"/>
    <w:rsid w:val="00A32F1C"/>
    <w:rsid w:val="00A61155"/>
    <w:rsid w:val="00A73A34"/>
    <w:rsid w:val="00A74691"/>
    <w:rsid w:val="00B14E49"/>
    <w:rsid w:val="00B25C04"/>
    <w:rsid w:val="00B3659F"/>
    <w:rsid w:val="00B87493"/>
    <w:rsid w:val="00BA00D2"/>
    <w:rsid w:val="00BA464F"/>
    <w:rsid w:val="00BB0863"/>
    <w:rsid w:val="00BB2F2E"/>
    <w:rsid w:val="00BF0B09"/>
    <w:rsid w:val="00BF1D63"/>
    <w:rsid w:val="00C71DF8"/>
    <w:rsid w:val="00CA6799"/>
    <w:rsid w:val="00D06E84"/>
    <w:rsid w:val="00D10556"/>
    <w:rsid w:val="00D153DF"/>
    <w:rsid w:val="00DC0A35"/>
    <w:rsid w:val="00DD2BC4"/>
    <w:rsid w:val="00E0692B"/>
    <w:rsid w:val="00E4335F"/>
    <w:rsid w:val="00E778C9"/>
    <w:rsid w:val="00F64277"/>
    <w:rsid w:val="00FA20A2"/>
    <w:rsid w:val="00FB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24F7"/>
  <w15:chartTrackingRefBased/>
  <w15:docId w15:val="{B9CC900D-2799-426E-A2EB-B9040096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53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153DF"/>
  </w:style>
  <w:style w:type="paragraph" w:styleId="a6">
    <w:name w:val="footer"/>
    <w:basedOn w:val="a"/>
    <w:link w:val="a7"/>
    <w:uiPriority w:val="99"/>
    <w:unhideWhenUsed/>
    <w:rsid w:val="00D153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153DF"/>
  </w:style>
  <w:style w:type="paragraph" w:customStyle="1" w:styleId="rtecenter">
    <w:name w:val="rtecenter"/>
    <w:basedOn w:val="a"/>
    <w:rsid w:val="0045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450E4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66</cp:revision>
  <cp:lastPrinted>2023-03-03T13:17:00Z</cp:lastPrinted>
  <dcterms:created xsi:type="dcterms:W3CDTF">2023-02-03T09:56:00Z</dcterms:created>
  <dcterms:modified xsi:type="dcterms:W3CDTF">2026-01-28T08:13:00Z</dcterms:modified>
</cp:coreProperties>
</file>